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28" w:rsidRDefault="002A6628" w:rsidP="002A6628">
      <w:pPr>
        <w:jc w:val="center"/>
        <w:rPr>
          <w:rFonts w:ascii="Arial" w:eastAsia="Arial" w:hAnsi="Arial" w:cs="Arial"/>
          <w:b/>
        </w:rPr>
      </w:pPr>
    </w:p>
    <w:p w:rsidR="002A6628" w:rsidRDefault="002A6628" w:rsidP="002A662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Русское общество управления рисками (РусРиск) проводит</w:t>
      </w:r>
    </w:p>
    <w:p w:rsidR="002A6628" w:rsidRDefault="002A6628" w:rsidP="002A6628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XVII</w:t>
      </w:r>
      <w:r w:rsidR="00326E5A">
        <w:rPr>
          <w:rFonts w:ascii="Arial" w:eastAsia="Arial" w:hAnsi="Arial" w:cs="Arial"/>
          <w:b/>
          <w:color w:val="FF0000"/>
          <w:lang w:val="en-US"/>
        </w:rPr>
        <w:t>I</w:t>
      </w:r>
      <w:r>
        <w:rPr>
          <w:rFonts w:ascii="Arial" w:eastAsia="Arial" w:hAnsi="Arial" w:cs="Arial"/>
          <w:b/>
          <w:color w:val="FF0000"/>
        </w:rPr>
        <w:t xml:space="preserve"> Конкурс «Лучший</w:t>
      </w:r>
      <w:r w:rsidR="009E757E">
        <w:rPr>
          <w:rFonts w:ascii="Arial" w:eastAsia="Arial" w:hAnsi="Arial" w:cs="Arial"/>
          <w:b/>
          <w:color w:val="FF0000"/>
        </w:rPr>
        <w:t xml:space="preserve"> риск-менеджмент в России - 2024</w:t>
      </w:r>
      <w:r>
        <w:rPr>
          <w:rFonts w:ascii="Arial" w:eastAsia="Arial" w:hAnsi="Arial" w:cs="Arial"/>
          <w:b/>
          <w:color w:val="FF0000"/>
        </w:rPr>
        <w:t>»</w:t>
      </w:r>
    </w:p>
    <w:p w:rsidR="002A6628" w:rsidRDefault="002A6628" w:rsidP="002A6628">
      <w:pPr>
        <w:tabs>
          <w:tab w:val="left" w:pos="1824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2A6628" w:rsidRDefault="002A6628" w:rsidP="002A6628">
      <w:pPr>
        <w:tabs>
          <w:tab w:val="left" w:pos="9432"/>
        </w:tabs>
        <w:ind w:firstLine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ЦЕЛИ И ЗАДАЧИ КОНКУРСА</w:t>
      </w:r>
      <w:r>
        <w:rPr>
          <w:rFonts w:ascii="Arial" w:eastAsia="Arial" w:hAnsi="Arial" w:cs="Arial"/>
          <w:b/>
          <w:sz w:val="22"/>
        </w:rPr>
        <w:tab/>
      </w:r>
    </w:p>
    <w:p w:rsidR="002A6628" w:rsidRDefault="002A6628" w:rsidP="002A6628">
      <w:pPr>
        <w:ind w:left="7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2"/>
        </w:rPr>
        <w:t>Конкурс проводится в целях:</w:t>
      </w:r>
    </w:p>
    <w:p w:rsidR="002A6628" w:rsidRDefault="002A6628" w:rsidP="002A6628">
      <w:pPr>
        <w:numPr>
          <w:ilvl w:val="0"/>
          <w:numId w:val="12"/>
        </w:numPr>
        <w:tabs>
          <w:tab w:val="left" w:pos="72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общественного и профессионального признания лучших риск-менеджеров в России;</w:t>
      </w:r>
    </w:p>
    <w:p w:rsidR="002A6628" w:rsidRDefault="002A6628" w:rsidP="002A6628">
      <w:pPr>
        <w:numPr>
          <w:ilvl w:val="0"/>
          <w:numId w:val="12"/>
        </w:numPr>
        <w:tabs>
          <w:tab w:val="left" w:pos="720"/>
        </w:tabs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популяризации лучших практик управления рисками для становления и развития риск-менеджмента в России;</w:t>
      </w:r>
    </w:p>
    <w:p w:rsidR="002A6628" w:rsidRDefault="002A6628" w:rsidP="002A6628">
      <w:pPr>
        <w:numPr>
          <w:ilvl w:val="0"/>
          <w:numId w:val="12"/>
        </w:numPr>
        <w:tabs>
          <w:tab w:val="left" w:pos="720"/>
        </w:tabs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организации обмена опытом успешного управления рисками.</w:t>
      </w:r>
    </w:p>
    <w:p w:rsidR="002A6628" w:rsidRDefault="002A6628" w:rsidP="002A6628">
      <w:pPr>
        <w:ind w:left="360" w:firstLine="193"/>
        <w:jc w:val="both"/>
        <w:rPr>
          <w:rFonts w:ascii="Arial" w:eastAsia="Arial" w:hAnsi="Arial" w:cs="Arial"/>
          <w:b/>
        </w:rPr>
      </w:pPr>
    </w:p>
    <w:p w:rsidR="002A6628" w:rsidRDefault="002A6628" w:rsidP="002A6628">
      <w:pPr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ОРГАНИЗАТОРЫ КОНКУРСА</w:t>
      </w:r>
    </w:p>
    <w:p w:rsidR="002A6628" w:rsidRDefault="002A6628" w:rsidP="002A6628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</w:rPr>
        <w:t>Организатором конкурса</w:t>
      </w:r>
      <w:r>
        <w:rPr>
          <w:rFonts w:ascii="Arial" w:eastAsia="Arial" w:hAnsi="Arial" w:cs="Arial"/>
          <w:sz w:val="22"/>
        </w:rPr>
        <w:t xml:space="preserve"> выступает Русское общество управления рисками при поддержке российских и зарубежных организаций и компаний.</w:t>
      </w:r>
    </w:p>
    <w:p w:rsidR="002A6628" w:rsidRDefault="002A6628" w:rsidP="002A6628">
      <w:pPr>
        <w:ind w:left="360"/>
        <w:jc w:val="both"/>
        <w:rPr>
          <w:rFonts w:ascii="Arial" w:eastAsia="Arial" w:hAnsi="Arial" w:cs="Arial"/>
        </w:rPr>
      </w:pPr>
    </w:p>
    <w:p w:rsidR="002A6628" w:rsidRDefault="002A6628" w:rsidP="002A6628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</w:rPr>
        <w:t>Русское общество управления рисками</w:t>
      </w:r>
      <w:r>
        <w:rPr>
          <w:rFonts w:ascii="Arial" w:eastAsia="Arial" w:hAnsi="Arial" w:cs="Arial"/>
          <w:sz w:val="22"/>
        </w:rPr>
        <w:t>:</w:t>
      </w:r>
    </w:p>
    <w:p w:rsidR="002A6628" w:rsidRDefault="002A6628" w:rsidP="002A6628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обеспечивает гласность проведения Конкурса;</w:t>
      </w:r>
    </w:p>
    <w:p w:rsidR="002A6628" w:rsidRDefault="002A6628" w:rsidP="002A6628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формирует жюри Конкурса и организует его деятельность;</w:t>
      </w:r>
    </w:p>
    <w:p w:rsidR="002A6628" w:rsidRDefault="002A6628" w:rsidP="002A6628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обеспечивает прием и первичную обработку заявок на участие в Конкурсе;</w:t>
      </w:r>
    </w:p>
    <w:p w:rsidR="002A6628" w:rsidRDefault="002A6628" w:rsidP="002A6628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организует прозрачное и объективное определение победителей Конкурса;</w:t>
      </w:r>
    </w:p>
    <w:p w:rsidR="002A6628" w:rsidRDefault="002A6628" w:rsidP="002A6628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обеспечивает контроль за соблюдением порядка и условий проведения Конкурса;</w:t>
      </w:r>
    </w:p>
    <w:p w:rsidR="002A6628" w:rsidRDefault="002A6628" w:rsidP="002A6628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организует подведение итогов Конкурса и награждение его победителей.</w:t>
      </w:r>
    </w:p>
    <w:p w:rsidR="002A6628" w:rsidRDefault="002A6628" w:rsidP="002A6628">
      <w:pPr>
        <w:ind w:left="193"/>
        <w:jc w:val="both"/>
        <w:rPr>
          <w:rFonts w:ascii="Arial" w:eastAsia="Arial" w:hAnsi="Arial" w:cs="Arial"/>
          <w:b/>
        </w:rPr>
      </w:pPr>
    </w:p>
    <w:p w:rsidR="002A6628" w:rsidRDefault="002A6628" w:rsidP="002A6628">
      <w:pPr>
        <w:widowControl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</w:rPr>
        <w:t>ЖЮРИ КОНКУРСА</w:t>
      </w:r>
    </w:p>
    <w:p w:rsidR="002A6628" w:rsidRDefault="002A6628" w:rsidP="002A6628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</w:rPr>
        <w:t>Конкурсное жюри состоит</w:t>
      </w:r>
      <w:r>
        <w:rPr>
          <w:rFonts w:ascii="Arial" w:eastAsia="Arial" w:hAnsi="Arial" w:cs="Arial"/>
          <w:sz w:val="22"/>
        </w:rPr>
        <w:t xml:space="preserve"> из ведущих специалистов в области риск-</w:t>
      </w:r>
      <w:proofErr w:type="gramStart"/>
      <w:r>
        <w:rPr>
          <w:rFonts w:ascii="Arial" w:eastAsia="Arial" w:hAnsi="Arial" w:cs="Arial"/>
          <w:sz w:val="22"/>
        </w:rPr>
        <w:t>менеджмента  лучших</w:t>
      </w:r>
      <w:proofErr w:type="gramEnd"/>
      <w:r>
        <w:rPr>
          <w:rFonts w:ascii="Arial" w:eastAsia="Arial" w:hAnsi="Arial" w:cs="Arial"/>
          <w:sz w:val="22"/>
        </w:rPr>
        <w:t xml:space="preserve"> российских и международных компаний:</w:t>
      </w:r>
    </w:p>
    <w:p w:rsidR="002A6628" w:rsidRDefault="002A6628" w:rsidP="002A66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       </w:t>
      </w:r>
    </w:p>
    <w:p w:rsidR="002A6628" w:rsidRDefault="002A6628" w:rsidP="002A66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        ПАО "АФК "Система"  </w:t>
      </w:r>
    </w:p>
    <w:p w:rsidR="002A6628" w:rsidRPr="00373D51" w:rsidRDefault="002A6628" w:rsidP="002A66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</w:rPr>
        <w:t xml:space="preserve">        </w:t>
      </w:r>
      <w:r w:rsidR="00373D51" w:rsidRPr="00373D51">
        <w:rPr>
          <w:rFonts w:ascii="Arial" w:hAnsi="Arial" w:cs="Arial"/>
          <w:sz w:val="22"/>
          <w:szCs w:val="22"/>
        </w:rPr>
        <w:t>АО «</w:t>
      </w:r>
      <w:proofErr w:type="spellStart"/>
      <w:r w:rsidR="00373D51" w:rsidRPr="00373D51">
        <w:rPr>
          <w:rFonts w:ascii="Arial" w:hAnsi="Arial" w:cs="Arial"/>
          <w:sz w:val="22"/>
          <w:szCs w:val="22"/>
        </w:rPr>
        <w:t>ИнфоТеКС</w:t>
      </w:r>
      <w:proofErr w:type="spellEnd"/>
      <w:r w:rsidR="00373D51" w:rsidRPr="00373D51">
        <w:rPr>
          <w:rFonts w:ascii="Arial" w:hAnsi="Arial" w:cs="Arial"/>
          <w:sz w:val="22"/>
          <w:szCs w:val="22"/>
        </w:rPr>
        <w:t>»</w:t>
      </w:r>
    </w:p>
    <w:p w:rsidR="002A6628" w:rsidRPr="00373D51" w:rsidRDefault="002A6628" w:rsidP="002A66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        </w:t>
      </w:r>
      <w:r w:rsidR="00373D51" w:rsidRPr="00373D51">
        <w:rPr>
          <w:rFonts w:ascii="Arial" w:hAnsi="Arial" w:cs="Arial"/>
        </w:rPr>
        <w:t>АО «</w:t>
      </w:r>
      <w:proofErr w:type="spellStart"/>
      <w:r w:rsidR="00373D51" w:rsidRPr="00373D51">
        <w:rPr>
          <w:rFonts w:ascii="Arial" w:hAnsi="Arial" w:cs="Arial"/>
        </w:rPr>
        <w:t>Русатом</w:t>
      </w:r>
      <w:proofErr w:type="spellEnd"/>
      <w:r w:rsidR="00373D51" w:rsidRPr="00373D51">
        <w:rPr>
          <w:rFonts w:ascii="Arial" w:hAnsi="Arial" w:cs="Arial"/>
        </w:rPr>
        <w:t xml:space="preserve"> Оверсиз»</w:t>
      </w:r>
    </w:p>
    <w:p w:rsidR="002A6628" w:rsidRDefault="002A6628" w:rsidP="002A66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        ООО «</w:t>
      </w:r>
      <w:proofErr w:type="spellStart"/>
      <w:r>
        <w:rPr>
          <w:rFonts w:ascii="Arial" w:eastAsia="Arial" w:hAnsi="Arial" w:cs="Arial"/>
          <w:sz w:val="22"/>
        </w:rPr>
        <w:t>MatthewsDaniel</w:t>
      </w:r>
      <w:proofErr w:type="spellEnd"/>
      <w:r>
        <w:rPr>
          <w:rFonts w:ascii="Arial" w:eastAsia="Arial" w:hAnsi="Arial" w:cs="Arial"/>
          <w:sz w:val="22"/>
        </w:rPr>
        <w:t xml:space="preserve"> (Россия и СНГ)»</w:t>
      </w:r>
    </w:p>
    <w:p w:rsidR="002A6628" w:rsidRDefault="002A6628" w:rsidP="002A66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        ООО «</w:t>
      </w:r>
      <w:proofErr w:type="spellStart"/>
      <w:r>
        <w:rPr>
          <w:rFonts w:ascii="Arial" w:eastAsia="Arial" w:hAnsi="Arial" w:cs="Arial"/>
          <w:sz w:val="22"/>
        </w:rPr>
        <w:t>Роквелл</w:t>
      </w:r>
      <w:proofErr w:type="spellEnd"/>
      <w:r>
        <w:rPr>
          <w:rFonts w:ascii="Arial" w:eastAsia="Arial" w:hAnsi="Arial" w:cs="Arial"/>
          <w:sz w:val="22"/>
        </w:rPr>
        <w:t xml:space="preserve"> Капитал»</w:t>
      </w:r>
    </w:p>
    <w:p w:rsidR="002A6628" w:rsidRDefault="002A6628" w:rsidP="002A66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        АРМ «РусРиск</w:t>
      </w:r>
    </w:p>
    <w:p w:rsidR="002A6628" w:rsidRDefault="002A6628" w:rsidP="002A6628">
      <w:pPr>
        <w:rPr>
          <w:rFonts w:ascii="Arial" w:eastAsia="Arial" w:hAnsi="Arial" w:cs="Arial"/>
          <w:b/>
        </w:rPr>
      </w:pPr>
    </w:p>
    <w:p w:rsidR="002A6628" w:rsidRDefault="002A6628" w:rsidP="002A66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</w:rPr>
        <w:t>ПОРЯДОК ПРОВЕДЕНИЯ КОНКУРСА</w:t>
      </w:r>
    </w:p>
    <w:p w:rsidR="002A6628" w:rsidRDefault="002A6628" w:rsidP="002A6628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2"/>
        </w:rPr>
        <w:t>Конкурс проводится по следующим номинациям:</w:t>
      </w:r>
    </w:p>
    <w:p w:rsidR="002A6628" w:rsidRDefault="002A6628" w:rsidP="002A6628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  <w:sz w:val="22"/>
        </w:rPr>
        <w:t xml:space="preserve">Лучший риск-менеджер года России </w:t>
      </w:r>
      <w:r>
        <w:rPr>
          <w:rFonts w:ascii="Arial" w:eastAsia="Arial" w:hAnsi="Arial" w:cs="Arial"/>
          <w:sz w:val="22"/>
        </w:rPr>
        <w:t>(для профессионалов)</w:t>
      </w:r>
    </w:p>
    <w:p w:rsidR="002A6628" w:rsidRPr="00F1591B" w:rsidRDefault="002A6628" w:rsidP="002A6628">
      <w:pPr>
        <w:numPr>
          <w:ilvl w:val="0"/>
          <w:numId w:val="14"/>
        </w:numPr>
        <w:tabs>
          <w:tab w:val="left" w:pos="360"/>
        </w:tabs>
        <w:spacing w:line="276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За личный вклад в развитие риск-менеджмента в России</w:t>
      </w:r>
    </w:p>
    <w:p w:rsidR="00F1591B" w:rsidRPr="00F1591B" w:rsidRDefault="00F1591B" w:rsidP="00F1591B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Arial" w:eastAsia="Arial" w:hAnsi="Arial" w:cs="Arial"/>
          <w:b/>
          <w:sz w:val="22"/>
          <w:szCs w:val="22"/>
        </w:rPr>
      </w:pPr>
      <w:r w:rsidRPr="00F1591B">
        <w:rPr>
          <w:rFonts w:ascii="Arial" w:hAnsi="Arial" w:cs="Arial"/>
          <w:b/>
          <w:sz w:val="22"/>
          <w:szCs w:val="22"/>
        </w:rPr>
        <w:t>Лучшее корпоративное решение года в области риск-менеджмента</w:t>
      </w:r>
    </w:p>
    <w:p w:rsidR="002A6628" w:rsidRPr="00F1591B" w:rsidRDefault="002A6628" w:rsidP="002A6628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Лучшие автоматизированные решения управления рисками</w:t>
      </w:r>
    </w:p>
    <w:p w:rsidR="002A6628" w:rsidRPr="00326E5A" w:rsidRDefault="002A6628" w:rsidP="002A6628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Инновационная программа года в области страхования</w:t>
      </w:r>
    </w:p>
    <w:p w:rsidR="00326E5A" w:rsidRDefault="00326E5A" w:rsidP="002A6628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Лучшая академическая публикация в области риск-менеджмента</w:t>
      </w:r>
    </w:p>
    <w:p w:rsidR="002A6628" w:rsidRDefault="002A6628" w:rsidP="002A6628">
      <w:pPr>
        <w:numPr>
          <w:ilvl w:val="0"/>
          <w:numId w:val="14"/>
        </w:numPr>
        <w:tabs>
          <w:tab w:val="left" w:pos="360"/>
        </w:tabs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 xml:space="preserve">Лучшая работа молодых ученых/ студентов и молодых специалистов </w:t>
      </w:r>
    </w:p>
    <w:p w:rsidR="002A6628" w:rsidRDefault="002A6628" w:rsidP="002A6628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(статья, выпускная квалификационная работа, магистерская диссертация, количество и качество публикационной активности студентов и молодых специалистов, курсовая работа</w:t>
      </w:r>
      <w:bookmarkEnd w:id="0"/>
      <w:r>
        <w:rPr>
          <w:rFonts w:ascii="Arial" w:eastAsia="Arial" w:hAnsi="Arial" w:cs="Arial"/>
          <w:sz w:val="22"/>
        </w:rPr>
        <w:t>)</w:t>
      </w:r>
    </w:p>
    <w:p w:rsidR="002A6628" w:rsidRDefault="002A6628" w:rsidP="002A6628">
      <w:pPr>
        <w:jc w:val="both"/>
        <w:rPr>
          <w:rFonts w:ascii="Arial" w:eastAsia="Arial" w:hAnsi="Arial" w:cs="Arial"/>
          <w:b/>
        </w:rPr>
      </w:pPr>
    </w:p>
    <w:p w:rsidR="002A6628" w:rsidRDefault="002A6628" w:rsidP="002A6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 xml:space="preserve">    Материалы конкурса включают:</w:t>
      </w:r>
    </w:p>
    <w:p w:rsidR="002A6628" w:rsidRDefault="002A6628" w:rsidP="002A6628">
      <w:pPr>
        <w:numPr>
          <w:ilvl w:val="0"/>
          <w:numId w:val="15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Заявку на участие в конкурсе</w:t>
      </w:r>
    </w:p>
    <w:p w:rsidR="002A6628" w:rsidRDefault="002A6628" w:rsidP="002A6628">
      <w:pPr>
        <w:numPr>
          <w:ilvl w:val="0"/>
          <w:numId w:val="15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Резюме конкурсанта</w:t>
      </w:r>
    </w:p>
    <w:p w:rsidR="002A6628" w:rsidRDefault="002A6628" w:rsidP="002A6628">
      <w:pPr>
        <w:numPr>
          <w:ilvl w:val="0"/>
          <w:numId w:val="15"/>
        </w:numPr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lastRenderedPageBreak/>
        <w:t>Развернутое представление работодателей на участие в номинациях конкурса, подтверждающее практические результаты, достигнутые конкурсантом за последний год.</w:t>
      </w:r>
    </w:p>
    <w:p w:rsidR="002A6628" w:rsidRDefault="002A6628" w:rsidP="002A6628">
      <w:pPr>
        <w:ind w:left="1080"/>
        <w:jc w:val="both"/>
        <w:rPr>
          <w:rFonts w:ascii="Arial" w:eastAsia="Arial" w:hAnsi="Arial" w:cs="Arial"/>
        </w:rPr>
      </w:pPr>
    </w:p>
    <w:p w:rsidR="002A6628" w:rsidRDefault="002A6628" w:rsidP="002A6628">
      <w:pPr>
        <w:ind w:firstLine="709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 xml:space="preserve">Оценка заявок </w:t>
      </w:r>
      <w:r>
        <w:rPr>
          <w:rFonts w:ascii="Arial" w:eastAsia="Arial" w:hAnsi="Arial" w:cs="Arial"/>
          <w:sz w:val="22"/>
          <w:u w:val="single"/>
        </w:rPr>
        <w:t xml:space="preserve">будет проводиться по критериям:   </w:t>
      </w:r>
    </w:p>
    <w:p w:rsidR="002A6628" w:rsidRPr="002A6628" w:rsidRDefault="002A6628" w:rsidP="002A6628">
      <w:pPr>
        <w:pStyle w:val="a9"/>
        <w:numPr>
          <w:ilvl w:val="0"/>
          <w:numId w:val="22"/>
        </w:numPr>
        <w:jc w:val="both"/>
        <w:rPr>
          <w:rFonts w:ascii="Arial" w:eastAsia="Arial" w:hAnsi="Arial" w:cs="Arial"/>
          <w:b/>
        </w:rPr>
      </w:pPr>
      <w:r w:rsidRPr="002A6628">
        <w:rPr>
          <w:rFonts w:ascii="Arial" w:eastAsia="Arial" w:hAnsi="Arial" w:cs="Arial"/>
          <w:b/>
        </w:rPr>
        <w:t>Лучший риск-менеджер года</w:t>
      </w:r>
    </w:p>
    <w:p w:rsidR="002A6628" w:rsidRDefault="002A6628" w:rsidP="002A6628">
      <w:pPr>
        <w:ind w:left="708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sz w:val="22"/>
          <w:u w:val="single"/>
        </w:rPr>
        <w:t xml:space="preserve">Критерии: </w:t>
      </w:r>
    </w:p>
    <w:p w:rsidR="002A6628" w:rsidRDefault="002A6628" w:rsidP="002A6628">
      <w:pPr>
        <w:numPr>
          <w:ilvl w:val="0"/>
          <w:numId w:val="1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Авторитетность в профессиональных кругах </w:t>
      </w:r>
    </w:p>
    <w:p w:rsidR="002A6628" w:rsidRDefault="002A6628" w:rsidP="002A6628">
      <w:pPr>
        <w:numPr>
          <w:ilvl w:val="0"/>
          <w:numId w:val="1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Наличие оригинальных разработок в предшествующий год</w:t>
      </w:r>
    </w:p>
    <w:p w:rsidR="002A6628" w:rsidRDefault="002A6628" w:rsidP="002A6628">
      <w:pPr>
        <w:numPr>
          <w:ilvl w:val="0"/>
          <w:numId w:val="1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Активное участие в профессиональном сообществе в предшествующий год</w:t>
      </w:r>
    </w:p>
    <w:p w:rsidR="002A6628" w:rsidRDefault="002A6628" w:rsidP="002A6628">
      <w:pPr>
        <w:numPr>
          <w:ilvl w:val="0"/>
          <w:numId w:val="17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Наличие сертификатов, дипломов, иных свидетельств международного и национального признания как профессионала</w:t>
      </w:r>
    </w:p>
    <w:p w:rsidR="002A6628" w:rsidRDefault="002A6628" w:rsidP="002A6628">
      <w:pPr>
        <w:ind w:firstLine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2. За личный вклад в развитие риск-менеджмента в России</w:t>
      </w:r>
    </w:p>
    <w:p w:rsidR="002A6628" w:rsidRDefault="002A6628" w:rsidP="002A6628">
      <w:pPr>
        <w:ind w:firstLine="709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sz w:val="22"/>
          <w:u w:val="single"/>
        </w:rPr>
        <w:t>Критерии:</w:t>
      </w:r>
    </w:p>
    <w:p w:rsidR="002A6628" w:rsidRDefault="002A6628" w:rsidP="002A6628">
      <w:pPr>
        <w:numPr>
          <w:ilvl w:val="0"/>
          <w:numId w:val="18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Перечень разработок и публикаций  </w:t>
      </w:r>
    </w:p>
    <w:p w:rsidR="002A6628" w:rsidRDefault="002A6628" w:rsidP="002A6628">
      <w:pPr>
        <w:numPr>
          <w:ilvl w:val="0"/>
          <w:numId w:val="18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Общий стаж работы в сфере риск-менеджмента</w:t>
      </w:r>
    </w:p>
    <w:p w:rsidR="002A6628" w:rsidRDefault="002A6628" w:rsidP="002A6628">
      <w:pPr>
        <w:numPr>
          <w:ilvl w:val="0"/>
          <w:numId w:val="18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Выступления на конференциях</w:t>
      </w:r>
    </w:p>
    <w:p w:rsidR="002A6628" w:rsidRPr="00176D08" w:rsidRDefault="002A6628" w:rsidP="001608FF">
      <w:pPr>
        <w:numPr>
          <w:ilvl w:val="0"/>
          <w:numId w:val="18"/>
        </w:numPr>
        <w:ind w:left="720" w:hanging="360"/>
        <w:rPr>
          <w:rFonts w:ascii="Arial" w:eastAsia="Arial" w:hAnsi="Arial" w:cs="Arial"/>
        </w:rPr>
      </w:pPr>
      <w:r w:rsidRPr="00176D08">
        <w:rPr>
          <w:rFonts w:ascii="Arial" w:eastAsia="Arial" w:hAnsi="Arial" w:cs="Arial"/>
          <w:sz w:val="22"/>
        </w:rPr>
        <w:t>Сертификаты в профессии</w:t>
      </w:r>
      <w:r w:rsidR="00176D08" w:rsidRPr="00176D08">
        <w:rPr>
          <w:rFonts w:ascii="Arial" w:eastAsia="Arial" w:hAnsi="Arial" w:cs="Arial"/>
          <w:sz w:val="22"/>
        </w:rPr>
        <w:t xml:space="preserve">, </w:t>
      </w:r>
      <w:r w:rsidR="00176D08">
        <w:rPr>
          <w:rFonts w:ascii="Arial" w:eastAsia="Arial" w:hAnsi="Arial" w:cs="Arial"/>
          <w:sz w:val="22"/>
        </w:rPr>
        <w:t>н</w:t>
      </w:r>
      <w:r w:rsidRPr="00176D08">
        <w:rPr>
          <w:rFonts w:ascii="Arial" w:eastAsia="Arial" w:hAnsi="Arial" w:cs="Arial"/>
          <w:sz w:val="22"/>
        </w:rPr>
        <w:t>аграды и поощрения</w:t>
      </w:r>
    </w:p>
    <w:p w:rsidR="002A6628" w:rsidRDefault="002A6628" w:rsidP="002A6628">
      <w:pPr>
        <w:numPr>
          <w:ilvl w:val="0"/>
          <w:numId w:val="18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Участие в профессиональных сообществах</w:t>
      </w:r>
    </w:p>
    <w:p w:rsidR="002A6628" w:rsidRDefault="002A6628" w:rsidP="002A6628">
      <w:pPr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3. Лучшие автоматизированные решения управления рисками</w:t>
      </w:r>
    </w:p>
    <w:p w:rsidR="002A6628" w:rsidRDefault="002A6628" w:rsidP="002A6628">
      <w:pPr>
        <w:ind w:left="502" w:firstLine="206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sz w:val="22"/>
          <w:u w:val="single"/>
        </w:rPr>
        <w:t>Критерии:</w:t>
      </w:r>
    </w:p>
    <w:p w:rsidR="002A6628" w:rsidRDefault="002A6628" w:rsidP="002A6628">
      <w:pPr>
        <w:numPr>
          <w:ilvl w:val="0"/>
          <w:numId w:val="19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Преимущества автоматизированного решения</w:t>
      </w:r>
    </w:p>
    <w:p w:rsidR="002A6628" w:rsidRDefault="002A6628" w:rsidP="002A6628">
      <w:pPr>
        <w:numPr>
          <w:ilvl w:val="0"/>
          <w:numId w:val="19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Функциональные возможности</w:t>
      </w:r>
    </w:p>
    <w:p w:rsidR="002A6628" w:rsidRPr="00176D08" w:rsidRDefault="002A6628" w:rsidP="00287E95">
      <w:pPr>
        <w:numPr>
          <w:ilvl w:val="0"/>
          <w:numId w:val="19"/>
        </w:numPr>
        <w:ind w:left="720" w:hanging="360"/>
        <w:rPr>
          <w:rFonts w:ascii="Arial" w:eastAsia="Arial" w:hAnsi="Arial" w:cs="Arial"/>
        </w:rPr>
      </w:pPr>
      <w:r w:rsidRPr="00176D08">
        <w:rPr>
          <w:rFonts w:ascii="Arial" w:eastAsia="Arial" w:hAnsi="Arial" w:cs="Arial"/>
          <w:sz w:val="22"/>
        </w:rPr>
        <w:t>Интерфейс</w:t>
      </w:r>
      <w:r w:rsidR="00176D08" w:rsidRPr="00176D08">
        <w:rPr>
          <w:rFonts w:ascii="Arial" w:eastAsia="Arial" w:hAnsi="Arial" w:cs="Arial"/>
          <w:sz w:val="22"/>
        </w:rPr>
        <w:t xml:space="preserve"> и </w:t>
      </w:r>
      <w:r w:rsidR="00176D08">
        <w:rPr>
          <w:rFonts w:ascii="Arial" w:eastAsia="Arial" w:hAnsi="Arial" w:cs="Arial"/>
          <w:sz w:val="22"/>
        </w:rPr>
        <w:t>ф</w:t>
      </w:r>
      <w:r w:rsidRPr="00176D08">
        <w:rPr>
          <w:rFonts w:ascii="Arial" w:eastAsia="Arial" w:hAnsi="Arial" w:cs="Arial"/>
          <w:sz w:val="22"/>
        </w:rPr>
        <w:t xml:space="preserve">ункциональная архитектура автоматизированного решения </w:t>
      </w:r>
    </w:p>
    <w:p w:rsidR="002A6628" w:rsidRDefault="002A6628" w:rsidP="002A6628">
      <w:pPr>
        <w:ind w:left="502" w:firstLine="20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4. Инновационная программа года в области страхования</w:t>
      </w:r>
    </w:p>
    <w:p w:rsidR="002A6628" w:rsidRDefault="002A6628" w:rsidP="002A6628">
      <w:pPr>
        <w:ind w:left="502" w:firstLine="206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sz w:val="22"/>
          <w:u w:val="single"/>
        </w:rPr>
        <w:t>Критерии:</w:t>
      </w:r>
    </w:p>
    <w:p w:rsidR="002A6628" w:rsidRDefault="002A6628" w:rsidP="002A6628">
      <w:pPr>
        <w:numPr>
          <w:ilvl w:val="0"/>
          <w:numId w:val="20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Осуществление новаторской программы, оригинальной и отличающейся от традиционных подходов</w:t>
      </w:r>
    </w:p>
    <w:p w:rsidR="002A6628" w:rsidRDefault="002A6628" w:rsidP="002A6628">
      <w:pPr>
        <w:numPr>
          <w:ilvl w:val="0"/>
          <w:numId w:val="20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Успешное управление программой и работой специалистов</w:t>
      </w:r>
    </w:p>
    <w:p w:rsidR="002A6628" w:rsidRPr="00326E5A" w:rsidRDefault="002A6628" w:rsidP="002A6628">
      <w:pPr>
        <w:numPr>
          <w:ilvl w:val="0"/>
          <w:numId w:val="20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Полученные результаты, способы совершенствования общей практики в рамках программы</w:t>
      </w:r>
    </w:p>
    <w:p w:rsidR="00326E5A" w:rsidRDefault="00326E5A" w:rsidP="00326E5A">
      <w:pPr>
        <w:tabs>
          <w:tab w:val="left" w:pos="360"/>
        </w:tabs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</w:rPr>
        <w:tab/>
        <w:t xml:space="preserve">5. </w:t>
      </w:r>
      <w:r>
        <w:rPr>
          <w:rFonts w:ascii="Arial" w:eastAsia="Arial" w:hAnsi="Arial" w:cs="Arial"/>
          <w:b/>
          <w:sz w:val="22"/>
        </w:rPr>
        <w:t>Лучшая академическая публикация в области риск-менеджмента</w:t>
      </w:r>
    </w:p>
    <w:p w:rsidR="002A6628" w:rsidRPr="009364CD" w:rsidRDefault="009364CD" w:rsidP="00176D08">
      <w:pPr>
        <w:ind w:left="708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(монографии, учебники, учебные пособия, обладающие научной новизной и практичес</w:t>
      </w:r>
      <w:r w:rsidR="009E757E">
        <w:rPr>
          <w:rFonts w:ascii="Arial" w:eastAsia="Arial" w:hAnsi="Arial" w:cs="Arial"/>
          <w:sz w:val="22"/>
        </w:rPr>
        <w:t>кой значимостью, изданные в 2023-2024</w:t>
      </w:r>
      <w:r>
        <w:rPr>
          <w:rFonts w:ascii="Arial" w:eastAsia="Arial" w:hAnsi="Arial" w:cs="Arial"/>
          <w:sz w:val="22"/>
        </w:rPr>
        <w:t xml:space="preserve"> гг.)</w:t>
      </w:r>
    </w:p>
    <w:p w:rsidR="002A6628" w:rsidRDefault="00326E5A" w:rsidP="002A6628">
      <w:pPr>
        <w:ind w:left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6</w:t>
      </w:r>
      <w:r w:rsidR="002A6628">
        <w:rPr>
          <w:rFonts w:ascii="Arial" w:eastAsia="Arial" w:hAnsi="Arial" w:cs="Arial"/>
          <w:b/>
          <w:sz w:val="22"/>
        </w:rPr>
        <w:t>. Лучшая работа молодых ученых/ (студентов и молодых специалистов)</w:t>
      </w:r>
    </w:p>
    <w:p w:rsidR="002A6628" w:rsidRDefault="002A6628" w:rsidP="002A6628">
      <w:pPr>
        <w:ind w:left="926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 (статья, выпускная квалификационная работа, магистерская диссертация, количество и качество публикационной активности студентов и молодых специалистов, курсовая работа)</w:t>
      </w:r>
    </w:p>
    <w:p w:rsidR="002A6628" w:rsidRDefault="002A6628" w:rsidP="002A6628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  <w:u w:val="single"/>
        </w:rPr>
        <w:t>Критерии:</w:t>
      </w:r>
    </w:p>
    <w:p w:rsidR="002A6628" w:rsidRDefault="002A6628" w:rsidP="002A6628">
      <w:pPr>
        <w:numPr>
          <w:ilvl w:val="0"/>
          <w:numId w:val="2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Актуальность темы  </w:t>
      </w:r>
    </w:p>
    <w:p w:rsidR="002A6628" w:rsidRDefault="002A6628" w:rsidP="002A6628">
      <w:pPr>
        <w:numPr>
          <w:ilvl w:val="0"/>
          <w:numId w:val="2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Стратегическое или тактическое значение разработки </w:t>
      </w:r>
    </w:p>
    <w:p w:rsidR="002A6628" w:rsidRDefault="002A6628" w:rsidP="002A6628">
      <w:pPr>
        <w:numPr>
          <w:ilvl w:val="0"/>
          <w:numId w:val="2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Научная новизна</w:t>
      </w:r>
    </w:p>
    <w:p w:rsidR="002A6628" w:rsidRDefault="002A6628" w:rsidP="002A6628">
      <w:pPr>
        <w:numPr>
          <w:ilvl w:val="0"/>
          <w:numId w:val="21"/>
        </w:numPr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 xml:space="preserve">Глубина и оригинальность </w:t>
      </w:r>
    </w:p>
    <w:p w:rsidR="002A6628" w:rsidRDefault="002A6628" w:rsidP="002A6628">
      <w:pPr>
        <w:rPr>
          <w:rFonts w:ascii="Arial" w:eastAsia="Arial" w:hAnsi="Arial" w:cs="Arial"/>
        </w:rPr>
      </w:pPr>
    </w:p>
    <w:p w:rsidR="002A6628" w:rsidRDefault="002A6628" w:rsidP="002A6628">
      <w:pPr>
        <w:ind w:firstLine="1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</w:rPr>
        <w:t>СРОКИ ПРОВЕДЕНИЯ КОНКУРСА</w:t>
      </w:r>
      <w:r>
        <w:rPr>
          <w:rFonts w:ascii="Arial" w:eastAsia="Arial" w:hAnsi="Arial" w:cs="Arial"/>
          <w:sz w:val="22"/>
        </w:rPr>
        <w:t xml:space="preserve">: </w:t>
      </w:r>
      <w:r w:rsidR="009E757E">
        <w:rPr>
          <w:rFonts w:ascii="Arial" w:eastAsia="Arial" w:hAnsi="Arial" w:cs="Arial"/>
          <w:b/>
          <w:color w:val="FF0000"/>
          <w:sz w:val="22"/>
        </w:rPr>
        <w:t>15 декабря 2023 г. – 15 июня 2024</w:t>
      </w:r>
      <w:r>
        <w:rPr>
          <w:rFonts w:ascii="Arial" w:eastAsia="Arial" w:hAnsi="Arial" w:cs="Arial"/>
          <w:b/>
          <w:color w:val="FF0000"/>
          <w:sz w:val="22"/>
        </w:rPr>
        <w:t xml:space="preserve"> г.</w:t>
      </w:r>
    </w:p>
    <w:p w:rsidR="002A6628" w:rsidRDefault="002A6628" w:rsidP="002A662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sz w:val="22"/>
        </w:rPr>
        <w:t>Заявки</w:t>
      </w:r>
      <w:r>
        <w:rPr>
          <w:rFonts w:ascii="Arial" w:eastAsia="Arial" w:hAnsi="Arial" w:cs="Arial"/>
          <w:sz w:val="22"/>
        </w:rPr>
        <w:t xml:space="preserve"> на участие в конкурсе подаются в оргкомитет не позднее </w:t>
      </w:r>
      <w:r w:rsidR="009E757E">
        <w:rPr>
          <w:rFonts w:ascii="Arial" w:eastAsia="Arial" w:hAnsi="Arial" w:cs="Arial"/>
          <w:b/>
          <w:color w:val="FF0000"/>
          <w:sz w:val="22"/>
        </w:rPr>
        <w:t>15</w:t>
      </w:r>
      <w:r w:rsidR="002836B4">
        <w:rPr>
          <w:rFonts w:ascii="Arial" w:eastAsia="Arial" w:hAnsi="Arial" w:cs="Arial"/>
          <w:b/>
          <w:color w:val="FF0000"/>
          <w:sz w:val="22"/>
        </w:rPr>
        <w:t xml:space="preserve"> июня</w:t>
      </w:r>
      <w:r w:rsidR="009E757E">
        <w:rPr>
          <w:rFonts w:ascii="Arial" w:eastAsia="Arial" w:hAnsi="Arial" w:cs="Arial"/>
          <w:b/>
          <w:color w:val="FF0000"/>
          <w:sz w:val="22"/>
        </w:rPr>
        <w:t xml:space="preserve"> 2024</w:t>
      </w:r>
      <w:r>
        <w:rPr>
          <w:rFonts w:ascii="Arial" w:eastAsia="Arial" w:hAnsi="Arial" w:cs="Arial"/>
          <w:b/>
          <w:color w:val="FF0000"/>
          <w:sz w:val="22"/>
        </w:rPr>
        <w:t xml:space="preserve"> года</w:t>
      </w:r>
    </w:p>
    <w:p w:rsidR="002A6628" w:rsidRDefault="002A6628" w:rsidP="002A66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</w:rPr>
        <w:t>Тел./ Факс:+7(495) 231-53-56+7(903) 660-11-53, E-</w:t>
      </w:r>
      <w:proofErr w:type="spellStart"/>
      <w:r>
        <w:rPr>
          <w:rFonts w:ascii="Arial" w:eastAsia="Arial" w:hAnsi="Arial" w:cs="Arial"/>
          <w:sz w:val="22"/>
        </w:rPr>
        <w:t>mail</w:t>
      </w:r>
      <w:proofErr w:type="spellEnd"/>
      <w:r>
        <w:rPr>
          <w:rFonts w:ascii="Arial" w:eastAsia="Arial" w:hAnsi="Arial" w:cs="Arial"/>
          <w:sz w:val="22"/>
        </w:rPr>
        <w:t>:</w:t>
      </w:r>
      <w:r>
        <w:rPr>
          <w:rFonts w:ascii="Arial" w:eastAsia="Arial" w:hAnsi="Arial" w:cs="Arial"/>
          <w:i/>
          <w:sz w:val="22"/>
        </w:rPr>
        <w:t xml:space="preserve">  </w:t>
      </w:r>
      <w:hyperlink r:id="rId7">
        <w:r>
          <w:rPr>
            <w:rFonts w:ascii="Arial" w:eastAsia="Arial" w:hAnsi="Arial" w:cs="Arial"/>
            <w:color w:val="0000FF"/>
            <w:sz w:val="22"/>
            <w:u w:val="single"/>
          </w:rPr>
          <w:t>sht@rrms.ru</w:t>
        </w:r>
      </w:hyperlink>
      <w:r>
        <w:rPr>
          <w:rFonts w:ascii="Arial" w:eastAsia="Arial" w:hAnsi="Arial" w:cs="Arial"/>
          <w:sz w:val="22"/>
        </w:rPr>
        <w:t xml:space="preserve">; </w:t>
      </w:r>
      <w:hyperlink r:id="rId8">
        <w:r>
          <w:rPr>
            <w:rFonts w:ascii="Arial" w:eastAsia="Arial" w:hAnsi="Arial" w:cs="Arial"/>
            <w:color w:val="0000FF"/>
            <w:sz w:val="22"/>
            <w:u w:val="single"/>
          </w:rPr>
          <w:t>vt@rrms.ru</w:t>
        </w:r>
      </w:hyperlink>
      <w:r>
        <w:rPr>
          <w:rFonts w:ascii="Arial" w:eastAsia="Arial" w:hAnsi="Arial" w:cs="Arial"/>
          <w:sz w:val="22"/>
        </w:rPr>
        <w:t xml:space="preserve">; </w:t>
      </w:r>
    </w:p>
    <w:p w:rsidR="009364CD" w:rsidRDefault="009364CD" w:rsidP="002A6628">
      <w:pPr>
        <w:jc w:val="both"/>
        <w:rPr>
          <w:rFonts w:ascii="Arial" w:eastAsia="Arial" w:hAnsi="Arial" w:cs="Arial"/>
          <w:b/>
          <w:sz w:val="22"/>
        </w:rPr>
      </w:pPr>
    </w:p>
    <w:p w:rsidR="002A6628" w:rsidRDefault="002A6628" w:rsidP="002A66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</w:rPr>
        <w:t>НАГРАЖДЕНИЕ ПОБЕДИТЕЛЕЙ КОНКУРСА</w:t>
      </w:r>
      <w:r w:rsidR="00326E5A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состоится на торжественной Церемонии в рамках ежегодного Форума </w:t>
      </w:r>
      <w:proofErr w:type="spellStart"/>
      <w:r>
        <w:rPr>
          <w:rFonts w:ascii="Arial" w:eastAsia="Arial" w:hAnsi="Arial" w:cs="Arial"/>
          <w:sz w:val="22"/>
        </w:rPr>
        <w:t>РусРиска</w:t>
      </w:r>
      <w:proofErr w:type="spellEnd"/>
      <w:r>
        <w:rPr>
          <w:rFonts w:ascii="Arial" w:eastAsia="Arial" w:hAnsi="Arial" w:cs="Arial"/>
          <w:b/>
          <w:color w:val="FF0000"/>
          <w:sz w:val="22"/>
        </w:rPr>
        <w:t xml:space="preserve"> </w:t>
      </w:r>
      <w:r w:rsidR="009E757E">
        <w:rPr>
          <w:rFonts w:ascii="Arial" w:eastAsia="Arial" w:hAnsi="Arial" w:cs="Arial"/>
          <w:sz w:val="22"/>
        </w:rPr>
        <w:t>2024</w:t>
      </w:r>
      <w:r>
        <w:rPr>
          <w:rFonts w:ascii="Arial" w:eastAsia="Arial" w:hAnsi="Arial" w:cs="Arial"/>
          <w:sz w:val="22"/>
        </w:rPr>
        <w:t xml:space="preserve"> года.</w:t>
      </w:r>
      <w:r>
        <w:rPr>
          <w:rFonts w:ascii="Arial" w:eastAsia="Arial" w:hAnsi="Arial" w:cs="Arial"/>
        </w:rPr>
        <w:t xml:space="preserve"> </w:t>
      </w:r>
    </w:p>
    <w:p w:rsidR="00AB637D" w:rsidRPr="00035FA5" w:rsidRDefault="00AB637D" w:rsidP="008D1649">
      <w:pPr>
        <w:jc w:val="both"/>
        <w:rPr>
          <w:rFonts w:ascii="Arial" w:hAnsi="Arial" w:cs="Arial"/>
          <w:sz w:val="22"/>
          <w:szCs w:val="22"/>
        </w:rPr>
      </w:pPr>
    </w:p>
    <w:sectPr w:rsidR="00AB637D" w:rsidRPr="00035FA5" w:rsidSect="00B2666B">
      <w:headerReference w:type="default" r:id="rId9"/>
      <w:footerReference w:type="even" r:id="rId10"/>
      <w:headerReference w:type="first" r:id="rId11"/>
      <w:type w:val="continuous"/>
      <w:pgSz w:w="11906" w:h="16838"/>
      <w:pgMar w:top="1960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FE" w:rsidRDefault="00D705FE">
      <w:r>
        <w:separator/>
      </w:r>
    </w:p>
  </w:endnote>
  <w:endnote w:type="continuationSeparator" w:id="0">
    <w:p w:rsidR="00D705FE" w:rsidRDefault="00D7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BB2" w:rsidRDefault="000E17D4" w:rsidP="00607E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B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C8E">
      <w:rPr>
        <w:rStyle w:val="a7"/>
        <w:noProof/>
      </w:rPr>
      <w:t>1</w:t>
    </w:r>
    <w:r>
      <w:rPr>
        <w:rStyle w:val="a7"/>
      </w:rPr>
      <w:fldChar w:fldCharType="end"/>
    </w:r>
  </w:p>
  <w:p w:rsidR="008D3BB2" w:rsidRDefault="008D3B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FE" w:rsidRDefault="00D705FE">
      <w:r>
        <w:separator/>
      </w:r>
    </w:p>
  </w:footnote>
  <w:footnote w:type="continuationSeparator" w:id="0">
    <w:p w:rsidR="00D705FE" w:rsidRDefault="00D7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8E" w:rsidRPr="002A6628" w:rsidRDefault="000B2C8E" w:rsidP="000B2C8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695"/>
      </w:tabs>
      <w:ind w:hanging="180"/>
      <w:rPr>
        <w:rFonts w:ascii="Arial Narrow" w:hAnsi="Arial Narrow"/>
        <w:b/>
        <w:sz w:val="32"/>
        <w:szCs w:val="32"/>
      </w:rPr>
    </w:pPr>
    <w:r>
      <w:t xml:space="preserve">  </w:t>
    </w:r>
    <w:r w:rsidR="002A6628">
      <w:t xml:space="preserve">  </w:t>
    </w:r>
    <w:r w:rsidRPr="002A6628">
      <w:rPr>
        <w:rFonts w:ascii="Arial Narrow" w:hAnsi="Arial Narrow"/>
        <w:b/>
        <w:sz w:val="32"/>
        <w:szCs w:val="32"/>
      </w:rPr>
      <w:t>Положение о конкурсе</w:t>
    </w:r>
    <w:r w:rsidRPr="002A6628">
      <w:rPr>
        <w:rFonts w:ascii="Arial Narrow" w:hAnsi="Arial Narrow"/>
        <w:b/>
        <w:sz w:val="32"/>
        <w:szCs w:val="32"/>
      </w:rPr>
      <w:tab/>
      <w:t xml:space="preserve">                                                               </w:t>
    </w:r>
    <w:r w:rsidRPr="002A6628">
      <w:rPr>
        <w:noProof/>
        <w:sz w:val="32"/>
        <w:szCs w:val="32"/>
      </w:rPr>
      <w:drawing>
        <wp:inline distT="0" distB="0" distL="0" distR="0" wp14:anchorId="55CB5BEB" wp14:editId="759235B6">
          <wp:extent cx="525780" cy="693420"/>
          <wp:effectExtent l="0" t="0" r="7620" b="0"/>
          <wp:docPr id="7" name="Рисунок 7" descr="R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C8E" w:rsidRDefault="000B2C8E" w:rsidP="000B2C8E">
    <w:pPr>
      <w:pStyle w:val="a8"/>
    </w:pPr>
    <w:r w:rsidRPr="002A6628">
      <w:rPr>
        <w:rFonts w:ascii="Arial Narrow" w:hAnsi="Arial Narrow"/>
        <w:b/>
        <w:sz w:val="32"/>
        <w:szCs w:val="32"/>
      </w:rPr>
      <w:t>«Лучш</w:t>
    </w:r>
    <w:r w:rsidR="009E757E">
      <w:rPr>
        <w:rFonts w:ascii="Arial Narrow" w:hAnsi="Arial Narrow"/>
        <w:b/>
        <w:sz w:val="32"/>
        <w:szCs w:val="32"/>
      </w:rPr>
      <w:t>ий риск-менеджмент в России–</w:t>
    </w:r>
    <w:proofErr w:type="gramStart"/>
    <w:r w:rsidR="009E757E">
      <w:rPr>
        <w:rFonts w:ascii="Arial Narrow" w:hAnsi="Arial Narrow"/>
        <w:b/>
        <w:sz w:val="32"/>
        <w:szCs w:val="32"/>
      </w:rPr>
      <w:t>2024</w:t>
    </w:r>
    <w:r w:rsidRPr="002A6628">
      <w:rPr>
        <w:rFonts w:ascii="Arial Narrow" w:hAnsi="Arial Narrow"/>
        <w:b/>
        <w:sz w:val="32"/>
        <w:szCs w:val="32"/>
      </w:rPr>
      <w:t>»</w:t>
    </w:r>
    <w:r w:rsidR="009E757E">
      <w:rPr>
        <w:rFonts w:ascii="Arial Narrow" w:hAnsi="Arial Narrow"/>
        <w:b/>
        <w:sz w:val="36"/>
        <w:szCs w:val="36"/>
      </w:rPr>
      <w:t xml:space="preserve">   </w:t>
    </w:r>
    <w:proofErr w:type="gramEnd"/>
    <w:r w:rsidR="009E757E">
      <w:rPr>
        <w:rFonts w:ascii="Arial Narrow" w:hAnsi="Arial Narrow"/>
        <w:b/>
        <w:sz w:val="36"/>
        <w:szCs w:val="36"/>
      </w:rPr>
      <w:t xml:space="preserve">     </w:t>
    </w:r>
    <w:r w:rsidRPr="00190442">
      <w:rPr>
        <w:rFonts w:ascii="Arial Narrow" w:hAnsi="Arial Narrow"/>
        <w:spacing w:val="-11"/>
        <w:sz w:val="28"/>
        <w:szCs w:val="28"/>
      </w:rPr>
      <w:t>Российский</w:t>
    </w:r>
    <w:r>
      <w:rPr>
        <w:rFonts w:ascii="Arial Narrow" w:hAnsi="Arial Narrow"/>
        <w:spacing w:val="-11"/>
        <w:sz w:val="28"/>
        <w:szCs w:val="28"/>
      </w:rPr>
      <w:t xml:space="preserve"> </w:t>
    </w:r>
    <w:r w:rsidRPr="00190442">
      <w:rPr>
        <w:rFonts w:ascii="Arial Narrow" w:hAnsi="Arial Narrow"/>
        <w:spacing w:val="-11"/>
        <w:sz w:val="28"/>
        <w:szCs w:val="28"/>
      </w:rPr>
      <w:t>риск</w:t>
    </w:r>
    <w:r>
      <w:rPr>
        <w:rFonts w:ascii="Arial Narrow" w:hAnsi="Arial Narrow"/>
        <w:spacing w:val="-11"/>
        <w:sz w:val="28"/>
        <w:szCs w:val="28"/>
      </w:rPr>
      <w:t>-</w:t>
    </w:r>
    <w:r w:rsidRPr="00190442">
      <w:rPr>
        <w:rFonts w:ascii="Arial Narrow" w:hAnsi="Arial Narrow"/>
        <w:spacing w:val="-11"/>
        <w:sz w:val="28"/>
        <w:szCs w:val="28"/>
      </w:rPr>
      <w:t>менеджмент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D6" w:rsidRPr="002931D6" w:rsidRDefault="002931D6" w:rsidP="002931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695"/>
      </w:tabs>
      <w:ind w:hanging="180"/>
      <w:rPr>
        <w:rFonts w:ascii="Arial Narrow" w:hAnsi="Arial Narrow"/>
        <w:b/>
        <w:sz w:val="36"/>
        <w:szCs w:val="36"/>
      </w:rPr>
    </w:pPr>
    <w:r>
      <w:tab/>
    </w:r>
    <w:r w:rsidR="00E86E92">
      <w:t xml:space="preserve">  </w:t>
    </w:r>
    <w:r>
      <w:rPr>
        <w:rFonts w:ascii="Arial Narrow" w:hAnsi="Arial Narrow"/>
        <w:b/>
        <w:sz w:val="36"/>
        <w:szCs w:val="36"/>
      </w:rPr>
      <w:t xml:space="preserve">Положение о </w:t>
    </w:r>
    <w:r w:rsidRPr="004600C6">
      <w:rPr>
        <w:rFonts w:ascii="Arial Narrow" w:hAnsi="Arial Narrow"/>
        <w:b/>
        <w:sz w:val="36"/>
        <w:szCs w:val="36"/>
      </w:rPr>
      <w:t>конкурс</w:t>
    </w:r>
    <w:r>
      <w:rPr>
        <w:rFonts w:ascii="Arial Narrow" w:hAnsi="Arial Narrow"/>
        <w:b/>
        <w:sz w:val="36"/>
        <w:szCs w:val="36"/>
      </w:rPr>
      <w:t>е</w:t>
    </w:r>
    <w:r>
      <w:rPr>
        <w:rFonts w:ascii="Arial Narrow" w:hAnsi="Arial Narrow"/>
        <w:b/>
        <w:sz w:val="36"/>
        <w:szCs w:val="36"/>
      </w:rPr>
      <w:tab/>
    </w:r>
    <w:r w:rsidR="00E86E92">
      <w:rPr>
        <w:rFonts w:ascii="Arial Narrow" w:hAnsi="Arial Narrow"/>
        <w:b/>
        <w:sz w:val="36"/>
        <w:szCs w:val="36"/>
      </w:rPr>
      <w:t xml:space="preserve">                                                               </w:t>
    </w:r>
    <w:r w:rsidR="00F50780">
      <w:rPr>
        <w:noProof/>
      </w:rPr>
      <w:drawing>
        <wp:inline distT="0" distB="0" distL="0" distR="0" wp14:anchorId="29AFDF09" wp14:editId="5B0C1D62">
          <wp:extent cx="525780" cy="693420"/>
          <wp:effectExtent l="0" t="0" r="7620" b="0"/>
          <wp:docPr id="6" name="Рисунок 6" descr="R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1D6" w:rsidRPr="002931D6" w:rsidRDefault="00830075" w:rsidP="002931D6">
    <w:pPr>
      <w:shd w:val="clear" w:color="auto" w:fill="FFFFFF"/>
      <w:rPr>
        <w:rFonts w:ascii="Arial Narrow" w:hAnsi="Arial Narrow"/>
        <w:spacing w:val="-11"/>
        <w:sz w:val="28"/>
        <w:szCs w:val="28"/>
      </w:rPr>
    </w:pPr>
    <w:r>
      <w:rPr>
        <w:rFonts w:ascii="Arial Narrow" w:hAnsi="Arial Narrow"/>
        <w:b/>
        <w:sz w:val="36"/>
        <w:szCs w:val="36"/>
      </w:rPr>
      <w:t>«Лучший риск</w:t>
    </w:r>
    <w:r w:rsidR="00021349">
      <w:rPr>
        <w:rFonts w:ascii="Arial Narrow" w:hAnsi="Arial Narrow"/>
        <w:b/>
        <w:sz w:val="36"/>
        <w:szCs w:val="36"/>
      </w:rPr>
      <w:t>-менеджмент</w:t>
    </w:r>
    <w:r w:rsidR="003A6980">
      <w:rPr>
        <w:rFonts w:ascii="Arial Narrow" w:hAnsi="Arial Narrow"/>
        <w:b/>
        <w:sz w:val="36"/>
        <w:szCs w:val="36"/>
      </w:rPr>
      <w:t xml:space="preserve"> в России</w:t>
    </w:r>
    <w:r w:rsidR="002A6628">
      <w:rPr>
        <w:rFonts w:ascii="Arial Narrow" w:hAnsi="Arial Narrow"/>
        <w:b/>
        <w:sz w:val="36"/>
        <w:szCs w:val="36"/>
      </w:rPr>
      <w:t>–</w:t>
    </w:r>
    <w:proofErr w:type="gramStart"/>
    <w:r w:rsidR="002A6628">
      <w:rPr>
        <w:rFonts w:ascii="Arial Narrow" w:hAnsi="Arial Narrow"/>
        <w:b/>
        <w:sz w:val="36"/>
        <w:szCs w:val="36"/>
      </w:rPr>
      <w:t>2022</w:t>
    </w:r>
    <w:r w:rsidR="002931D6" w:rsidRPr="004600C6">
      <w:rPr>
        <w:rFonts w:ascii="Arial Narrow" w:hAnsi="Arial Narrow"/>
        <w:b/>
        <w:sz w:val="36"/>
        <w:szCs w:val="36"/>
      </w:rPr>
      <w:t>»</w:t>
    </w:r>
    <w:r w:rsidR="00E86E92">
      <w:rPr>
        <w:rFonts w:ascii="Arial Narrow" w:hAnsi="Arial Narrow"/>
        <w:b/>
        <w:sz w:val="36"/>
        <w:szCs w:val="36"/>
      </w:rPr>
      <w:t xml:space="preserve">   </w:t>
    </w:r>
    <w:proofErr w:type="gramEnd"/>
    <w:r w:rsidR="00E86E92">
      <w:rPr>
        <w:rFonts w:ascii="Arial Narrow" w:hAnsi="Arial Narrow"/>
        <w:b/>
        <w:sz w:val="36"/>
        <w:szCs w:val="36"/>
      </w:rPr>
      <w:t xml:space="preserve">      </w:t>
    </w:r>
    <w:r w:rsidR="0037766E" w:rsidRPr="00190442">
      <w:rPr>
        <w:rFonts w:ascii="Arial Narrow" w:hAnsi="Arial Narrow"/>
        <w:spacing w:val="-11"/>
        <w:sz w:val="28"/>
        <w:szCs w:val="28"/>
      </w:rPr>
      <w:t>Российский</w:t>
    </w:r>
    <w:r w:rsidR="00E86E92">
      <w:rPr>
        <w:rFonts w:ascii="Arial Narrow" w:hAnsi="Arial Narrow"/>
        <w:spacing w:val="-11"/>
        <w:sz w:val="28"/>
        <w:szCs w:val="28"/>
      </w:rPr>
      <w:t xml:space="preserve"> </w:t>
    </w:r>
    <w:r w:rsidR="0037766E" w:rsidRPr="00190442">
      <w:rPr>
        <w:rFonts w:ascii="Arial Narrow" w:hAnsi="Arial Narrow"/>
        <w:spacing w:val="-11"/>
        <w:sz w:val="28"/>
        <w:szCs w:val="28"/>
      </w:rPr>
      <w:t>риск</w:t>
    </w:r>
    <w:r w:rsidR="00274354">
      <w:rPr>
        <w:rFonts w:ascii="Arial Narrow" w:hAnsi="Arial Narrow"/>
        <w:spacing w:val="-11"/>
        <w:sz w:val="28"/>
        <w:szCs w:val="28"/>
      </w:rPr>
      <w:t>-</w:t>
    </w:r>
    <w:r w:rsidR="0037766E" w:rsidRPr="00190442">
      <w:rPr>
        <w:rFonts w:ascii="Arial Narrow" w:hAnsi="Arial Narrow"/>
        <w:spacing w:val="-11"/>
        <w:sz w:val="28"/>
        <w:szCs w:val="28"/>
      </w:rPr>
      <w:t>менеджмент</w:t>
    </w:r>
    <w:r w:rsidR="002931D6">
      <w:tab/>
    </w:r>
    <w:r w:rsidR="002931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981"/>
    <w:multiLevelType w:val="hybridMultilevel"/>
    <w:tmpl w:val="C9320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A6E"/>
    <w:multiLevelType w:val="multilevel"/>
    <w:tmpl w:val="4B9AC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4407E"/>
    <w:multiLevelType w:val="multilevel"/>
    <w:tmpl w:val="CBDEA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23FE6"/>
    <w:multiLevelType w:val="multilevel"/>
    <w:tmpl w:val="3F642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765178"/>
    <w:multiLevelType w:val="multilevel"/>
    <w:tmpl w:val="5E322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2E43B5"/>
    <w:multiLevelType w:val="multilevel"/>
    <w:tmpl w:val="5F9E8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618DE"/>
    <w:multiLevelType w:val="hybridMultilevel"/>
    <w:tmpl w:val="52C2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28A3"/>
    <w:multiLevelType w:val="hybridMultilevel"/>
    <w:tmpl w:val="4C5A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72DB5"/>
    <w:multiLevelType w:val="hybridMultilevel"/>
    <w:tmpl w:val="7E92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1E7E"/>
    <w:multiLevelType w:val="hybridMultilevel"/>
    <w:tmpl w:val="E54C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57F85"/>
    <w:multiLevelType w:val="multilevel"/>
    <w:tmpl w:val="BE6E2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713930"/>
    <w:multiLevelType w:val="multilevel"/>
    <w:tmpl w:val="5CA80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E45CC0"/>
    <w:multiLevelType w:val="multilevel"/>
    <w:tmpl w:val="1CAEC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11571"/>
    <w:multiLevelType w:val="multilevel"/>
    <w:tmpl w:val="8D243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4A0611"/>
    <w:multiLevelType w:val="multilevel"/>
    <w:tmpl w:val="E55EF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BF0F01"/>
    <w:multiLevelType w:val="multilevel"/>
    <w:tmpl w:val="AC0A9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A4579"/>
    <w:multiLevelType w:val="hybridMultilevel"/>
    <w:tmpl w:val="D9F0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04947"/>
    <w:multiLevelType w:val="multilevel"/>
    <w:tmpl w:val="D7C8D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08070D"/>
    <w:multiLevelType w:val="hybridMultilevel"/>
    <w:tmpl w:val="5BE4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D0CBB"/>
    <w:multiLevelType w:val="hybridMultilevel"/>
    <w:tmpl w:val="C3F42462"/>
    <w:lvl w:ilvl="0" w:tplc="D9C4CFF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646271"/>
    <w:multiLevelType w:val="hybridMultilevel"/>
    <w:tmpl w:val="8C58B67C"/>
    <w:lvl w:ilvl="0" w:tplc="55F643D4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514410"/>
    <w:multiLevelType w:val="hybridMultilevel"/>
    <w:tmpl w:val="D8B41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0"/>
  </w:num>
  <w:num w:numId="5">
    <w:abstractNumId w:val="18"/>
  </w:num>
  <w:num w:numId="6">
    <w:abstractNumId w:val="8"/>
  </w:num>
  <w:num w:numId="7">
    <w:abstractNumId w:val="6"/>
  </w:num>
  <w:num w:numId="8">
    <w:abstractNumId w:val="7"/>
  </w:num>
  <w:num w:numId="9">
    <w:abstractNumId w:val="16"/>
  </w:num>
  <w:num w:numId="10">
    <w:abstractNumId w:val="9"/>
  </w:num>
  <w:num w:numId="11">
    <w:abstractNumId w:val="21"/>
  </w:num>
  <w:num w:numId="12">
    <w:abstractNumId w:val="10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13"/>
  </w:num>
  <w:num w:numId="19">
    <w:abstractNumId w:val="17"/>
  </w:num>
  <w:num w:numId="20">
    <w:abstractNumId w:val="1"/>
  </w:num>
  <w:num w:numId="21">
    <w:abstractNumId w:val="3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C6"/>
    <w:rsid w:val="00011BA9"/>
    <w:rsid w:val="00021349"/>
    <w:rsid w:val="000254A5"/>
    <w:rsid w:val="00026974"/>
    <w:rsid w:val="00035FA5"/>
    <w:rsid w:val="00044513"/>
    <w:rsid w:val="00052572"/>
    <w:rsid w:val="00056433"/>
    <w:rsid w:val="00056582"/>
    <w:rsid w:val="00076710"/>
    <w:rsid w:val="0007769A"/>
    <w:rsid w:val="000829E7"/>
    <w:rsid w:val="000A5C3A"/>
    <w:rsid w:val="000B1F99"/>
    <w:rsid w:val="000B2C4D"/>
    <w:rsid w:val="000B2C8E"/>
    <w:rsid w:val="000B7EBB"/>
    <w:rsid w:val="000E0ADF"/>
    <w:rsid w:val="000E17D4"/>
    <w:rsid w:val="000F467D"/>
    <w:rsid w:val="000F7ADC"/>
    <w:rsid w:val="0011376E"/>
    <w:rsid w:val="0012483E"/>
    <w:rsid w:val="001443FF"/>
    <w:rsid w:val="00147FEA"/>
    <w:rsid w:val="00164011"/>
    <w:rsid w:val="00165ECA"/>
    <w:rsid w:val="0016658F"/>
    <w:rsid w:val="00174ED9"/>
    <w:rsid w:val="001761D0"/>
    <w:rsid w:val="00176D08"/>
    <w:rsid w:val="00181D2B"/>
    <w:rsid w:val="00190442"/>
    <w:rsid w:val="00196248"/>
    <w:rsid w:val="001974A4"/>
    <w:rsid w:val="001C08AC"/>
    <w:rsid w:val="001D03FC"/>
    <w:rsid w:val="001D5CE1"/>
    <w:rsid w:val="001E45E9"/>
    <w:rsid w:val="001F62A6"/>
    <w:rsid w:val="0020114C"/>
    <w:rsid w:val="002055B4"/>
    <w:rsid w:val="002068B6"/>
    <w:rsid w:val="00245F6F"/>
    <w:rsid w:val="002524D9"/>
    <w:rsid w:val="002535DE"/>
    <w:rsid w:val="00266B20"/>
    <w:rsid w:val="00274354"/>
    <w:rsid w:val="00274C33"/>
    <w:rsid w:val="00276237"/>
    <w:rsid w:val="00276466"/>
    <w:rsid w:val="002800AF"/>
    <w:rsid w:val="002836B4"/>
    <w:rsid w:val="00285291"/>
    <w:rsid w:val="002931D6"/>
    <w:rsid w:val="002A6628"/>
    <w:rsid w:val="002C6326"/>
    <w:rsid w:val="002E53B6"/>
    <w:rsid w:val="002E645D"/>
    <w:rsid w:val="002F07C5"/>
    <w:rsid w:val="002F3092"/>
    <w:rsid w:val="002F4C49"/>
    <w:rsid w:val="003002CC"/>
    <w:rsid w:val="0030301A"/>
    <w:rsid w:val="0030477E"/>
    <w:rsid w:val="003125F1"/>
    <w:rsid w:val="00313AC3"/>
    <w:rsid w:val="0031470F"/>
    <w:rsid w:val="0031614C"/>
    <w:rsid w:val="00326E5A"/>
    <w:rsid w:val="00335DB4"/>
    <w:rsid w:val="0034476F"/>
    <w:rsid w:val="00350298"/>
    <w:rsid w:val="00357FDB"/>
    <w:rsid w:val="00364D3B"/>
    <w:rsid w:val="0036500C"/>
    <w:rsid w:val="00366288"/>
    <w:rsid w:val="00373D51"/>
    <w:rsid w:val="0037766E"/>
    <w:rsid w:val="003805A6"/>
    <w:rsid w:val="003A264F"/>
    <w:rsid w:val="003A2F54"/>
    <w:rsid w:val="003A3079"/>
    <w:rsid w:val="003A5A37"/>
    <w:rsid w:val="003A6980"/>
    <w:rsid w:val="003B1203"/>
    <w:rsid w:val="003B1E30"/>
    <w:rsid w:val="003D1AFD"/>
    <w:rsid w:val="003D5EDF"/>
    <w:rsid w:val="003E75EA"/>
    <w:rsid w:val="003F4668"/>
    <w:rsid w:val="004005B7"/>
    <w:rsid w:val="00415B16"/>
    <w:rsid w:val="0043552F"/>
    <w:rsid w:val="00446F4C"/>
    <w:rsid w:val="00451DEA"/>
    <w:rsid w:val="00452179"/>
    <w:rsid w:val="004600C6"/>
    <w:rsid w:val="0046790C"/>
    <w:rsid w:val="00486851"/>
    <w:rsid w:val="00491C02"/>
    <w:rsid w:val="00492B9D"/>
    <w:rsid w:val="004A4025"/>
    <w:rsid w:val="004A6CA6"/>
    <w:rsid w:val="004B5627"/>
    <w:rsid w:val="004C24DF"/>
    <w:rsid w:val="004D2E84"/>
    <w:rsid w:val="004E2D3D"/>
    <w:rsid w:val="004E571A"/>
    <w:rsid w:val="00510615"/>
    <w:rsid w:val="00522A28"/>
    <w:rsid w:val="00522C1B"/>
    <w:rsid w:val="00522C5F"/>
    <w:rsid w:val="00544C9C"/>
    <w:rsid w:val="005529BB"/>
    <w:rsid w:val="00562AA5"/>
    <w:rsid w:val="00563D50"/>
    <w:rsid w:val="00571E8C"/>
    <w:rsid w:val="005833F6"/>
    <w:rsid w:val="005A42A0"/>
    <w:rsid w:val="005A4567"/>
    <w:rsid w:val="005B5BE9"/>
    <w:rsid w:val="005C05D9"/>
    <w:rsid w:val="005D1D5B"/>
    <w:rsid w:val="005D5410"/>
    <w:rsid w:val="005D6EAA"/>
    <w:rsid w:val="005E20FF"/>
    <w:rsid w:val="005F3F73"/>
    <w:rsid w:val="005F716B"/>
    <w:rsid w:val="00601ADC"/>
    <w:rsid w:val="00605A62"/>
    <w:rsid w:val="00607E58"/>
    <w:rsid w:val="006179AA"/>
    <w:rsid w:val="00622C6B"/>
    <w:rsid w:val="00626398"/>
    <w:rsid w:val="006524EC"/>
    <w:rsid w:val="00654A40"/>
    <w:rsid w:val="00662743"/>
    <w:rsid w:val="006628C3"/>
    <w:rsid w:val="00691A34"/>
    <w:rsid w:val="00694C55"/>
    <w:rsid w:val="006A244E"/>
    <w:rsid w:val="006B5941"/>
    <w:rsid w:val="006B5A19"/>
    <w:rsid w:val="006B682C"/>
    <w:rsid w:val="006C26B2"/>
    <w:rsid w:val="006C4ACE"/>
    <w:rsid w:val="006D01DC"/>
    <w:rsid w:val="006E030D"/>
    <w:rsid w:val="006F27C4"/>
    <w:rsid w:val="00702587"/>
    <w:rsid w:val="0070305C"/>
    <w:rsid w:val="0070333C"/>
    <w:rsid w:val="00704149"/>
    <w:rsid w:val="0070428C"/>
    <w:rsid w:val="00705ADD"/>
    <w:rsid w:val="00713716"/>
    <w:rsid w:val="00714C8A"/>
    <w:rsid w:val="007313FC"/>
    <w:rsid w:val="00733137"/>
    <w:rsid w:val="00733544"/>
    <w:rsid w:val="00733DD4"/>
    <w:rsid w:val="00753320"/>
    <w:rsid w:val="00757695"/>
    <w:rsid w:val="007657C0"/>
    <w:rsid w:val="00785EA5"/>
    <w:rsid w:val="007928A3"/>
    <w:rsid w:val="007929D2"/>
    <w:rsid w:val="0079436E"/>
    <w:rsid w:val="007A7B22"/>
    <w:rsid w:val="007B1C1D"/>
    <w:rsid w:val="007B6FED"/>
    <w:rsid w:val="007B7EEA"/>
    <w:rsid w:val="007D1082"/>
    <w:rsid w:val="007D33FB"/>
    <w:rsid w:val="007E0A09"/>
    <w:rsid w:val="007E7E15"/>
    <w:rsid w:val="00800289"/>
    <w:rsid w:val="00803346"/>
    <w:rsid w:val="00816129"/>
    <w:rsid w:val="00830075"/>
    <w:rsid w:val="008343A0"/>
    <w:rsid w:val="00851112"/>
    <w:rsid w:val="008669CB"/>
    <w:rsid w:val="00870B04"/>
    <w:rsid w:val="00890500"/>
    <w:rsid w:val="0089366B"/>
    <w:rsid w:val="008A1DB3"/>
    <w:rsid w:val="008D1649"/>
    <w:rsid w:val="008D3BB2"/>
    <w:rsid w:val="008D62FD"/>
    <w:rsid w:val="008E435C"/>
    <w:rsid w:val="008F3020"/>
    <w:rsid w:val="00901E38"/>
    <w:rsid w:val="009032B7"/>
    <w:rsid w:val="00921A30"/>
    <w:rsid w:val="009364CD"/>
    <w:rsid w:val="00936D58"/>
    <w:rsid w:val="00942A94"/>
    <w:rsid w:val="00946642"/>
    <w:rsid w:val="009515CA"/>
    <w:rsid w:val="0095625A"/>
    <w:rsid w:val="009562E8"/>
    <w:rsid w:val="009615E4"/>
    <w:rsid w:val="00970D36"/>
    <w:rsid w:val="00975756"/>
    <w:rsid w:val="0098153F"/>
    <w:rsid w:val="0098161D"/>
    <w:rsid w:val="009A131E"/>
    <w:rsid w:val="009B64E1"/>
    <w:rsid w:val="009B6972"/>
    <w:rsid w:val="009C39C5"/>
    <w:rsid w:val="009E25F4"/>
    <w:rsid w:val="009E757E"/>
    <w:rsid w:val="009F5377"/>
    <w:rsid w:val="00A004DD"/>
    <w:rsid w:val="00A039AA"/>
    <w:rsid w:val="00A068D5"/>
    <w:rsid w:val="00A075AE"/>
    <w:rsid w:val="00A1040F"/>
    <w:rsid w:val="00A14DB4"/>
    <w:rsid w:val="00A261C2"/>
    <w:rsid w:val="00A26568"/>
    <w:rsid w:val="00A272D5"/>
    <w:rsid w:val="00A30280"/>
    <w:rsid w:val="00A30695"/>
    <w:rsid w:val="00A607CD"/>
    <w:rsid w:val="00A60A5F"/>
    <w:rsid w:val="00A627CB"/>
    <w:rsid w:val="00A814BD"/>
    <w:rsid w:val="00A90AF7"/>
    <w:rsid w:val="00A96A03"/>
    <w:rsid w:val="00AA0C29"/>
    <w:rsid w:val="00AA404E"/>
    <w:rsid w:val="00AB637D"/>
    <w:rsid w:val="00AB6F12"/>
    <w:rsid w:val="00AC3559"/>
    <w:rsid w:val="00AD5C80"/>
    <w:rsid w:val="00AE51FF"/>
    <w:rsid w:val="00AF4DAF"/>
    <w:rsid w:val="00B00462"/>
    <w:rsid w:val="00B1449B"/>
    <w:rsid w:val="00B23448"/>
    <w:rsid w:val="00B26046"/>
    <w:rsid w:val="00B2666B"/>
    <w:rsid w:val="00B307C2"/>
    <w:rsid w:val="00B32182"/>
    <w:rsid w:val="00B46FF4"/>
    <w:rsid w:val="00B63F06"/>
    <w:rsid w:val="00B674A6"/>
    <w:rsid w:val="00B7375A"/>
    <w:rsid w:val="00BB3D55"/>
    <w:rsid w:val="00BB7413"/>
    <w:rsid w:val="00BC7F80"/>
    <w:rsid w:val="00BD7744"/>
    <w:rsid w:val="00BD79E1"/>
    <w:rsid w:val="00BE622E"/>
    <w:rsid w:val="00BF25FF"/>
    <w:rsid w:val="00C02050"/>
    <w:rsid w:val="00C16871"/>
    <w:rsid w:val="00C17A84"/>
    <w:rsid w:val="00C3120D"/>
    <w:rsid w:val="00C34648"/>
    <w:rsid w:val="00C37FAD"/>
    <w:rsid w:val="00C431F9"/>
    <w:rsid w:val="00C51EAD"/>
    <w:rsid w:val="00C673AE"/>
    <w:rsid w:val="00C73A6C"/>
    <w:rsid w:val="00C741BB"/>
    <w:rsid w:val="00C866DA"/>
    <w:rsid w:val="00C94CA0"/>
    <w:rsid w:val="00CB438C"/>
    <w:rsid w:val="00CC5658"/>
    <w:rsid w:val="00CD4433"/>
    <w:rsid w:val="00CF0915"/>
    <w:rsid w:val="00D33571"/>
    <w:rsid w:val="00D45566"/>
    <w:rsid w:val="00D50732"/>
    <w:rsid w:val="00D57162"/>
    <w:rsid w:val="00D705FE"/>
    <w:rsid w:val="00D71B18"/>
    <w:rsid w:val="00D730CF"/>
    <w:rsid w:val="00D76178"/>
    <w:rsid w:val="00D76859"/>
    <w:rsid w:val="00DA0639"/>
    <w:rsid w:val="00DA7774"/>
    <w:rsid w:val="00DB5BDB"/>
    <w:rsid w:val="00DC3DAE"/>
    <w:rsid w:val="00DC54AB"/>
    <w:rsid w:val="00DC6523"/>
    <w:rsid w:val="00E11A77"/>
    <w:rsid w:val="00E24580"/>
    <w:rsid w:val="00E34231"/>
    <w:rsid w:val="00E36239"/>
    <w:rsid w:val="00E5050D"/>
    <w:rsid w:val="00E714C3"/>
    <w:rsid w:val="00E8573A"/>
    <w:rsid w:val="00E8619A"/>
    <w:rsid w:val="00E86E92"/>
    <w:rsid w:val="00E92109"/>
    <w:rsid w:val="00E9295D"/>
    <w:rsid w:val="00E9437F"/>
    <w:rsid w:val="00EA3766"/>
    <w:rsid w:val="00EA54C9"/>
    <w:rsid w:val="00EB3D21"/>
    <w:rsid w:val="00EB735C"/>
    <w:rsid w:val="00EB752D"/>
    <w:rsid w:val="00EC49F8"/>
    <w:rsid w:val="00EE5DF3"/>
    <w:rsid w:val="00EE5E0A"/>
    <w:rsid w:val="00F13A3A"/>
    <w:rsid w:val="00F1591B"/>
    <w:rsid w:val="00F225E1"/>
    <w:rsid w:val="00F423BA"/>
    <w:rsid w:val="00F46B00"/>
    <w:rsid w:val="00F50413"/>
    <w:rsid w:val="00F50780"/>
    <w:rsid w:val="00F52858"/>
    <w:rsid w:val="00F55527"/>
    <w:rsid w:val="00F557A2"/>
    <w:rsid w:val="00F658FC"/>
    <w:rsid w:val="00F65A91"/>
    <w:rsid w:val="00F7486E"/>
    <w:rsid w:val="00F77B53"/>
    <w:rsid w:val="00F91139"/>
    <w:rsid w:val="00F95D6F"/>
    <w:rsid w:val="00FA3C92"/>
    <w:rsid w:val="00FB7652"/>
    <w:rsid w:val="00FE0507"/>
    <w:rsid w:val="00FF0AB8"/>
    <w:rsid w:val="00FF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C733B"/>
  <w15:docId w15:val="{BF022499-54C3-4AF0-876D-D9EDECD5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D4"/>
    <w:rPr>
      <w:sz w:val="24"/>
      <w:szCs w:val="24"/>
    </w:rPr>
  </w:style>
  <w:style w:type="paragraph" w:styleId="1">
    <w:name w:val="heading 1"/>
    <w:basedOn w:val="a"/>
    <w:next w:val="a"/>
    <w:qFormat/>
    <w:rsid w:val="00DA77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rialNarrow12">
    <w:name w:val="Стиль Заголовок 1 + Arial Narrow 12 пт Индиго все прописные Сле..."/>
    <w:basedOn w:val="1"/>
    <w:autoRedefine/>
    <w:rsid w:val="00DA7774"/>
    <w:pPr>
      <w:spacing w:after="240"/>
      <w:ind w:left="720"/>
    </w:pPr>
    <w:rPr>
      <w:rFonts w:ascii="Arial Narrow" w:hAnsi="Arial Narrow" w:cs="Times New Roman"/>
      <w:caps/>
      <w:color w:val="0000FF"/>
      <w:kern w:val="28"/>
      <w:sz w:val="24"/>
      <w:szCs w:val="20"/>
      <w:lang w:eastAsia="en-US"/>
    </w:rPr>
  </w:style>
  <w:style w:type="paragraph" w:styleId="a3">
    <w:name w:val="Normal (Web)"/>
    <w:basedOn w:val="a"/>
    <w:rsid w:val="00C431F9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5C05D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3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7E0A09"/>
    <w:rPr>
      <w:color w:val="0000FF"/>
      <w:u w:val="single"/>
    </w:rPr>
  </w:style>
  <w:style w:type="paragraph" w:styleId="a6">
    <w:name w:val="footer"/>
    <w:basedOn w:val="a"/>
    <w:rsid w:val="00252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24D9"/>
  </w:style>
  <w:style w:type="paragraph" w:styleId="a8">
    <w:name w:val="header"/>
    <w:basedOn w:val="a"/>
    <w:rsid w:val="00607E5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529BB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annotation text"/>
    <w:basedOn w:val="a"/>
    <w:link w:val="ab"/>
    <w:unhideWhenUsed/>
    <w:rsid w:val="00E3623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3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@rrm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t@rrm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конкурс «Лучший риск менеджмент – 2007»</vt:lpstr>
    </vt:vector>
  </TitlesOfParts>
  <Company>RBS</Company>
  <LinksUpToDate>false</LinksUpToDate>
  <CharactersWithSpaces>4241</CharactersWithSpaces>
  <SharedDoc>false</SharedDoc>
  <HLinks>
    <vt:vector size="18" baseType="variant">
      <vt:variant>
        <vt:i4>5898337</vt:i4>
      </vt:variant>
      <vt:variant>
        <vt:i4>6</vt:i4>
      </vt:variant>
      <vt:variant>
        <vt:i4>0</vt:i4>
      </vt:variant>
      <vt:variant>
        <vt:i4>5</vt:i4>
      </vt:variant>
      <vt:variant>
        <vt:lpwstr>mailto:vereshchagin@exin.ru</vt:lpwstr>
      </vt:variant>
      <vt:variant>
        <vt:lpwstr/>
      </vt:variant>
      <vt:variant>
        <vt:i4>2555919</vt:i4>
      </vt:variant>
      <vt:variant>
        <vt:i4>3</vt:i4>
      </vt:variant>
      <vt:variant>
        <vt:i4>0</vt:i4>
      </vt:variant>
      <vt:variant>
        <vt:i4>5</vt:i4>
      </vt:variant>
      <vt:variant>
        <vt:lpwstr>mailto:vt@rrms.ru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mailto:sht@rrms.ru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конкурс «Лучший риск менеджмент – 2007»</dc:title>
  <dc:creator>Pakhomova</dc:creator>
  <cp:lastModifiedBy>user</cp:lastModifiedBy>
  <cp:revision>15</cp:revision>
  <cp:lastPrinted>2017-06-10T08:35:00Z</cp:lastPrinted>
  <dcterms:created xsi:type="dcterms:W3CDTF">2021-12-07T20:59:00Z</dcterms:created>
  <dcterms:modified xsi:type="dcterms:W3CDTF">2023-12-18T14:28:00Z</dcterms:modified>
</cp:coreProperties>
</file>